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Year 10 students’ independent working</w:t>
      </w:r>
    </w:p>
    <w:p>
      <w:pPr>
        <w:rPr>
          <w:b/>
          <w:u w:val="single"/>
        </w:rPr>
      </w:pPr>
      <w:r>
        <w:rPr>
          <w:b/>
          <w:u w:val="single"/>
        </w:rPr>
        <w:t>Science (Biology, Chemistry, Physics)</w:t>
      </w:r>
    </w:p>
    <w:p>
      <w:pPr>
        <w:pStyle w:val="ListParagraph"/>
        <w:numPr>
          <w:ilvl w:val="0"/>
          <w:numId w:val="1"/>
        </w:numPr>
      </w:pPr>
      <w:r>
        <w:t>Check Seneca learning account assignments will be uploaded regularly</w:t>
      </w:r>
    </w:p>
    <w:p>
      <w:pPr>
        <w:pStyle w:val="ListParagraph"/>
        <w:numPr>
          <w:ilvl w:val="0"/>
          <w:numId w:val="1"/>
        </w:numPr>
      </w:pPr>
      <w:r>
        <w:t xml:space="preserve">Use BBC </w:t>
      </w:r>
      <w:proofErr w:type="spellStart"/>
      <w:r>
        <w:t>bitesize</w:t>
      </w:r>
      <w:proofErr w:type="spellEnd"/>
      <w:r>
        <w:t xml:space="preserve"> to revise all topics covered in paper 1 and paper 2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</w:pPr>
      <w:r>
        <w:t>Use AQA.com to download past papers and mark schemes to test your knowledge</w:t>
      </w:r>
    </w:p>
    <w:p>
      <w:pPr>
        <w:pStyle w:val="ListParagraph"/>
        <w:numPr>
          <w:ilvl w:val="0"/>
          <w:numId w:val="1"/>
        </w:numPr>
      </w:pPr>
      <w:r>
        <w:t>Please check insight for additional resources set</w:t>
      </w:r>
    </w:p>
    <w:p>
      <w:pPr>
        <w:pStyle w:val="ListParagraph"/>
        <w:numPr>
          <w:ilvl w:val="0"/>
          <w:numId w:val="1"/>
        </w:numPr>
      </w:pPr>
      <w:r>
        <w:t>Please check google classroom for additional resources set</w:t>
      </w:r>
    </w:p>
    <w:p>
      <w:pPr>
        <w:pStyle w:val="ListParagraph"/>
        <w:numPr>
          <w:ilvl w:val="0"/>
          <w:numId w:val="1"/>
        </w:numPr>
      </w:pPr>
      <w:r>
        <w:t>Please use revision work books to assist with independent revision</w:t>
      </w:r>
    </w:p>
    <w:p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English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Use Seneca learning to revise any tests/topics we’ve studied this year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The CGP revision guides are good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and available on Amazon/from the school reception</w:t>
      </w:r>
      <w:r>
        <w:rPr>
          <w:rFonts w:cstheme="minorHAnsi"/>
          <w:b/>
        </w:rPr>
        <w:t xml:space="preserve">.  </w:t>
      </w:r>
      <w:r>
        <w:rPr>
          <w:rFonts w:cstheme="minorHAnsi"/>
          <w:bCs/>
        </w:rPr>
        <w:t xml:space="preserve">There are also </w:t>
      </w:r>
      <w:r>
        <w:rPr>
          <w:rFonts w:cstheme="minorHAnsi"/>
          <w:b/>
          <w:highlight w:val="yellow"/>
        </w:rPr>
        <w:t>useful websites</w:t>
      </w:r>
      <w:r>
        <w:rPr>
          <w:rFonts w:cstheme="minorHAnsi"/>
          <w:bCs/>
        </w:rPr>
        <w:t xml:space="preserve">: bbcbitesize.com; englishbiz.co.uk; </w:t>
      </w:r>
      <w:proofErr w:type="spellStart"/>
      <w:r>
        <w:rPr>
          <w:rFonts w:cstheme="minorHAnsi"/>
          <w:bCs/>
        </w:rPr>
        <w:t>mrbruff</w:t>
      </w:r>
      <w:proofErr w:type="spellEnd"/>
      <w:r>
        <w:rPr>
          <w:rFonts w:cstheme="minorHAnsi"/>
          <w:bCs/>
        </w:rPr>
        <w:t xml:space="preserve"> on youtube.com; sparknotes.com</w:t>
      </w:r>
    </w:p>
    <w:p>
      <w:pPr>
        <w:pStyle w:val="ListParagraph"/>
        <w:numPr>
          <w:ilvl w:val="0"/>
          <w:numId w:val="2"/>
        </w:numPr>
      </w:pPr>
      <w:r>
        <w:t>Use AQA.com to download past papers and mark schemes to test your knowledge</w:t>
      </w:r>
    </w:p>
    <w:p>
      <w:pPr>
        <w:pStyle w:val="ListParagraph"/>
        <w:numPr>
          <w:ilvl w:val="0"/>
          <w:numId w:val="2"/>
        </w:numPr>
      </w:pPr>
      <w:r>
        <w:t>Please check insight for additional resources set</w:t>
      </w:r>
    </w:p>
    <w:p>
      <w:pPr>
        <w:pStyle w:val="ListParagraph"/>
        <w:numPr>
          <w:ilvl w:val="0"/>
          <w:numId w:val="2"/>
        </w:numPr>
      </w:pPr>
      <w:r>
        <w:t>Please read the books or watch the films for – Romeo and Juliet, A Christmas Carol, An Inspector Calls</w:t>
      </w:r>
    </w:p>
    <w:p>
      <w:pPr>
        <w:rPr>
          <w:b/>
          <w:u w:val="single"/>
        </w:rPr>
      </w:pPr>
      <w:r>
        <w:rPr>
          <w:b/>
          <w:u w:val="single"/>
        </w:rPr>
        <w:t>Maths</w:t>
      </w:r>
    </w:p>
    <w:p>
      <w:pPr>
        <w:pStyle w:val="ListParagraph"/>
        <w:numPr>
          <w:ilvl w:val="0"/>
          <w:numId w:val="3"/>
        </w:numPr>
      </w:pPr>
      <w:r>
        <w:t xml:space="preserve">Check </w:t>
      </w:r>
      <w:proofErr w:type="spellStart"/>
      <w:r>
        <w:t>MyMaths</w:t>
      </w:r>
      <w:proofErr w:type="spellEnd"/>
      <w:r>
        <w:t xml:space="preserve"> account as extra content will be uploaded regularly</w:t>
      </w:r>
    </w:p>
    <w:p>
      <w:pPr>
        <w:pStyle w:val="ListParagraph"/>
        <w:numPr>
          <w:ilvl w:val="0"/>
          <w:numId w:val="3"/>
        </w:numPr>
      </w:pPr>
      <w:r>
        <w:t xml:space="preserve">Please use the following website to facilitate revision for the summer exams </w:t>
      </w:r>
      <w:hyperlink r:id="rId7" w:history="1">
        <w:r>
          <w:rPr>
            <w:rStyle w:val="Hyperlink"/>
          </w:rPr>
          <w:t>https://maths.sbllearning.org.uk/</w:t>
        </w:r>
      </w:hyperlink>
      <w:r>
        <w:t xml:space="preserve">  complete questions by topic and use the exam papers</w:t>
      </w:r>
    </w:p>
    <w:p>
      <w:pPr>
        <w:pStyle w:val="ListParagraph"/>
        <w:numPr>
          <w:ilvl w:val="0"/>
          <w:numId w:val="3"/>
        </w:numPr>
      </w:pPr>
      <w:r>
        <w:t>Please check insight for additional resources set</w:t>
      </w:r>
    </w:p>
    <w:p>
      <w:pPr>
        <w:widowControl w:val="0"/>
        <w:rPr>
          <w:b/>
          <w:u w:val="single"/>
        </w:rPr>
      </w:pPr>
      <w:r>
        <w:rPr>
          <w:b/>
          <w:u w:val="single"/>
        </w:rPr>
        <w:t> Product Design</w:t>
      </w:r>
    </w:p>
    <w:p>
      <w:pPr>
        <w:pStyle w:val="ListParagraph"/>
        <w:widowControl w:val="0"/>
        <w:numPr>
          <w:ilvl w:val="0"/>
          <w:numId w:val="4"/>
        </w:numPr>
      </w:pPr>
      <w:r>
        <w:t>Use google classroom to access your coursework folder and complete independently</w:t>
      </w:r>
    </w:p>
    <w:p>
      <w:pPr>
        <w:pStyle w:val="ListParagraph"/>
        <w:widowControl w:val="0"/>
        <w:numPr>
          <w:ilvl w:val="0"/>
          <w:numId w:val="4"/>
        </w:numPr>
      </w:pPr>
      <w:r>
        <w:t xml:space="preserve">Please use the following website to facilitate revision for the summer exam </w:t>
      </w:r>
      <w:hyperlink r:id="rId8" w:history="1">
        <w:r>
          <w:rPr>
            <w:rStyle w:val="Hyperlink"/>
          </w:rPr>
          <w:t>http://www.technologystudent.com/</w:t>
        </w:r>
      </w:hyperlink>
    </w:p>
    <w:p>
      <w:pPr>
        <w:pStyle w:val="ListParagraph"/>
        <w:numPr>
          <w:ilvl w:val="0"/>
          <w:numId w:val="4"/>
        </w:numPr>
      </w:pPr>
      <w:r>
        <w:t>Please check insight for additional resources set</w:t>
      </w:r>
    </w:p>
    <w:p>
      <w:pPr>
        <w:rPr>
          <w:b/>
          <w:u w:val="single"/>
        </w:rPr>
      </w:pPr>
      <w:r>
        <w:rPr>
          <w:b/>
          <w:u w:val="single"/>
        </w:rPr>
        <w:t>Construction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coursework folder and complete independently</w:t>
      </w:r>
    </w:p>
    <w:p>
      <w:pPr>
        <w:pStyle w:val="ListParagraph"/>
        <w:numPr>
          <w:ilvl w:val="0"/>
          <w:numId w:val="5"/>
        </w:numPr>
      </w:pPr>
      <w:r>
        <w:t>Please check insight for additional resources set</w:t>
      </w:r>
    </w:p>
    <w:p>
      <w:pPr>
        <w:rPr>
          <w:b/>
          <w:u w:val="single"/>
        </w:rPr>
      </w:pPr>
      <w:r>
        <w:rPr>
          <w:b/>
          <w:u w:val="single"/>
        </w:rPr>
        <w:t>Engineering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current course work folder and complete independently</w:t>
      </w:r>
    </w:p>
    <w:p>
      <w:pPr>
        <w:pStyle w:val="ListParagraph"/>
        <w:numPr>
          <w:ilvl w:val="0"/>
          <w:numId w:val="5"/>
        </w:numPr>
      </w:pPr>
      <w:r>
        <w:t>Please check insight for additional resources set</w:t>
      </w:r>
    </w:p>
    <w:p>
      <w:pPr>
        <w:rPr>
          <w:b/>
          <w:u w:val="single"/>
        </w:rPr>
      </w:pPr>
      <w:r>
        <w:rPr>
          <w:b/>
          <w:u w:val="single"/>
        </w:rPr>
        <w:t>IT</w:t>
      </w:r>
    </w:p>
    <w:p>
      <w:pPr>
        <w:pStyle w:val="ListParagraph"/>
        <w:widowControl w:val="0"/>
        <w:numPr>
          <w:ilvl w:val="0"/>
          <w:numId w:val="5"/>
        </w:numPr>
      </w:pPr>
      <w:r>
        <w:t xml:space="preserve">Improve 1A, 1B + 1C or begin component 2A 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coursework folder and complete independently</w:t>
      </w:r>
    </w:p>
    <w:p>
      <w:pPr>
        <w:pStyle w:val="ListParagraph"/>
        <w:numPr>
          <w:ilvl w:val="0"/>
          <w:numId w:val="5"/>
        </w:numPr>
      </w:pPr>
      <w:r>
        <w:t>Please check insight for additional resources set</w:t>
      </w:r>
    </w:p>
    <w:p>
      <w:pPr>
        <w:rPr>
          <w:b/>
          <w:u w:val="single"/>
        </w:rPr>
      </w:pPr>
      <w:r>
        <w:rPr>
          <w:b/>
          <w:u w:val="single"/>
        </w:rPr>
        <w:lastRenderedPageBreak/>
        <w:t>Computing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coursework folder and complete independently</w:t>
      </w:r>
    </w:p>
    <w:p>
      <w:pPr>
        <w:pStyle w:val="ListParagraph"/>
        <w:numPr>
          <w:ilvl w:val="0"/>
          <w:numId w:val="5"/>
        </w:numPr>
      </w:pPr>
      <w:r>
        <w:t>Use OCR.org.uk to download past papers and mark schemes to test your knowledge</w:t>
      </w:r>
    </w:p>
    <w:p>
      <w:pPr>
        <w:pStyle w:val="ListParagraph"/>
        <w:numPr>
          <w:ilvl w:val="0"/>
          <w:numId w:val="5"/>
        </w:numPr>
      </w:pPr>
      <w:r>
        <w:t xml:space="preserve">Use </w:t>
      </w:r>
      <w:hyperlink r:id="rId9" w:history="1">
        <w:r>
          <w:rPr>
            <w:rStyle w:val="Hyperlink"/>
          </w:rPr>
          <w:t>https://www.ocr.org.uk/qualifications/gcse/computer-science-j276-from-2016/planning-and-teaching/</w:t>
        </w:r>
      </w:hyperlink>
      <w:r>
        <w:t xml:space="preserve"> to support revision resources.</w:t>
      </w:r>
    </w:p>
    <w:p>
      <w:pPr>
        <w:pStyle w:val="ListParagraph"/>
        <w:numPr>
          <w:ilvl w:val="0"/>
          <w:numId w:val="5"/>
        </w:numPr>
      </w:pPr>
      <w:r>
        <w:t>Please check insight for additional resources set</w:t>
      </w:r>
    </w:p>
    <w:p>
      <w:pPr>
        <w:pStyle w:val="ListParagraph"/>
        <w:numPr>
          <w:ilvl w:val="0"/>
          <w:numId w:val="5"/>
        </w:numPr>
      </w:pPr>
      <w:r>
        <w:t>Please start work on NEA project</w:t>
      </w:r>
    </w:p>
    <w:p>
      <w:pPr>
        <w:pStyle w:val="ListParagraph"/>
        <w:numPr>
          <w:ilvl w:val="0"/>
          <w:numId w:val="5"/>
        </w:numPr>
      </w:pPr>
      <w:r>
        <w:t>Please complete the project report (hand in document) which is on google classroom</w:t>
      </w:r>
    </w:p>
    <w:p>
      <w:pPr>
        <w:pStyle w:val="ListParagraph"/>
        <w:numPr>
          <w:ilvl w:val="0"/>
          <w:numId w:val="5"/>
        </w:numPr>
      </w:pPr>
      <w:r>
        <w:t xml:space="preserve">Please use python to complete on </w:t>
      </w:r>
      <w:hyperlink r:id="rId10" w:history="1">
        <w:r>
          <w:rPr>
            <w:rStyle w:val="Hyperlink"/>
          </w:rPr>
          <w:t>www.replit</w:t>
        </w:r>
      </w:hyperlink>
      <w:r>
        <w:t xml:space="preserve"> -&gt; students -&gt; projects -&gt; NEA dice game</w:t>
      </w:r>
    </w:p>
    <w:p>
      <w:pPr>
        <w:pStyle w:val="ListParagraph"/>
        <w:numPr>
          <w:ilvl w:val="0"/>
          <w:numId w:val="5"/>
        </w:numPr>
      </w:pPr>
      <w:r>
        <w:t>Please use pseudocode guide to help you, keep referring to the task instructions and comments in the project/python file for help.</w:t>
      </w:r>
    </w:p>
    <w:p>
      <w:pPr>
        <w:pStyle w:val="ListParagraph"/>
        <w:numPr>
          <w:ilvl w:val="0"/>
          <w:numId w:val="5"/>
        </w:numPr>
      </w:pPr>
      <w:r>
        <w:t>Please check RAG checklists, focus on turning reds into greens</w:t>
      </w:r>
    </w:p>
    <w:p/>
    <w:p/>
    <w:sectPr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4577286</wp:posOffset>
          </wp:positionH>
          <wp:positionV relativeFrom="paragraph">
            <wp:posOffset>-111859</wp:posOffset>
          </wp:positionV>
          <wp:extent cx="1194435" cy="362585"/>
          <wp:effectExtent l="0" t="0" r="5715" b="0"/>
          <wp:wrapThrough wrapText="bothSides">
            <wp:wrapPolygon edited="0">
              <wp:start x="0" y="0"/>
              <wp:lineTo x="0" y="20427"/>
              <wp:lineTo x="21359" y="20427"/>
              <wp:lineTo x="2135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B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DC5"/>
    <w:multiLevelType w:val="hybridMultilevel"/>
    <w:tmpl w:val="1198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346B"/>
    <w:multiLevelType w:val="hybridMultilevel"/>
    <w:tmpl w:val="65C2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7D1"/>
    <w:multiLevelType w:val="hybridMultilevel"/>
    <w:tmpl w:val="149C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13A"/>
    <w:multiLevelType w:val="hybridMultilevel"/>
    <w:tmpl w:val="3D4A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3FE2"/>
    <w:multiLevelType w:val="hybridMultilevel"/>
    <w:tmpl w:val="478C2504"/>
    <w:lvl w:ilvl="0" w:tplc="E6FCE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DA90B-5A10-455C-A84C-CB081F9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studen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ths.sbllearning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pl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r.org.uk/qualifications/gcse/computer-science-j276-from-2016/planning-and-teach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48ABEC4</Template>
  <TotalTime>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D.Wilkinson</dc:creator>
  <cp:keywords/>
  <dc:description/>
  <cp:lastModifiedBy>Mr D.Wilkinson</cp:lastModifiedBy>
  <cp:revision>7</cp:revision>
  <dcterms:created xsi:type="dcterms:W3CDTF">2020-03-16T12:39:00Z</dcterms:created>
  <dcterms:modified xsi:type="dcterms:W3CDTF">2020-03-17T16:50:00Z</dcterms:modified>
</cp:coreProperties>
</file>